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B62" w:rsidRPr="00F25424" w:rsidRDefault="00EA7B62" w:rsidP="0001578E">
      <w:pPr>
        <w:jc w:val="center"/>
        <w:rPr>
          <w:rFonts w:ascii="GHEA Mariam" w:hAnsi="GHEA Mariam"/>
          <w:b/>
          <w:sz w:val="32"/>
          <w:szCs w:val="32"/>
          <w:lang w:val="hy-AM"/>
        </w:rPr>
      </w:pPr>
      <w:r w:rsidRPr="00F25424">
        <w:rPr>
          <w:rFonts w:ascii="GHEA Mariam" w:hAnsi="GHEA Mariam"/>
          <w:b/>
          <w:sz w:val="32"/>
          <w:szCs w:val="32"/>
          <w:lang w:val="hy-AM"/>
        </w:rPr>
        <w:t>Սպորտային պարեր</w:t>
      </w:r>
    </w:p>
    <w:p w:rsidR="004C40B1" w:rsidRPr="00F25424" w:rsidRDefault="004C40B1" w:rsidP="004C40B1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 xml:space="preserve">Սպորտային պարերը առաջին </w:t>
      </w:r>
      <w:r w:rsidR="00836ECF" w:rsidRPr="00F25424">
        <w:rPr>
          <w:rFonts w:ascii="GHEA Mariam" w:hAnsi="GHEA Mariam"/>
          <w:lang w:val="hy-AM"/>
        </w:rPr>
        <w:t>անգամ կներառվեն Ֆրանկոֆոնիայի 10</w:t>
      </w:r>
      <w:r w:rsidR="0001578E" w:rsidRPr="00F25424">
        <w:rPr>
          <w:rFonts w:ascii="GHEA Mariam" w:hAnsi="GHEA Mariam"/>
          <w:lang w:val="hy-AM"/>
        </w:rPr>
        <w:t xml:space="preserve">-րդ </w:t>
      </w:r>
      <w:r w:rsidRPr="00F25424">
        <w:rPr>
          <w:rFonts w:ascii="GHEA Mariam" w:hAnsi="GHEA Mariam"/>
          <w:lang w:val="hy-AM"/>
        </w:rPr>
        <w:t xml:space="preserve">խաղերի ծրագրում։ Ֆրանկոֆոնիայի խաղերի միջազգային կոմիտեն (CIJF) մրցույթը կազմակերպում է Միջազգային սպորտային պարերի ֆեդերացիայի (WDSF) հետ համագործակցությամբ՝ վերջինիս կանոնակարգի պահպանմամբ։ </w:t>
      </w:r>
    </w:p>
    <w:p w:rsidR="004C40B1" w:rsidRPr="00F25424" w:rsidRDefault="004C40B1" w:rsidP="004C40B1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>Մրցույթը կազմակերպվում է WDSF-ի կողմից նշանակված տեխնիկական պատվիրակի պատասխանատվության ներքո։</w:t>
      </w:r>
    </w:p>
    <w:p w:rsidR="00F024DB" w:rsidRPr="00F25424" w:rsidRDefault="009A31B2" w:rsidP="009A31B2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Style w:val="a4"/>
          <w:rFonts w:ascii="GHEA Mariam" w:hAnsi="GHEA Mariam"/>
          <w:lang w:val="hy-AM"/>
        </w:rPr>
        <w:t>Մրցույթի ձևաչափը</w:t>
      </w:r>
    </w:p>
    <w:p w:rsidR="009A31B2" w:rsidRPr="00F25424" w:rsidRDefault="009A31B2" w:rsidP="009A31B2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>Սպորտային պարերի մրցույթները կտևեն ընդհանուր երեք (3) օր։</w:t>
      </w:r>
    </w:p>
    <w:p w:rsidR="009A31B2" w:rsidRPr="00F25424" w:rsidRDefault="00DE3F63" w:rsidP="009A31B2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>Ֆրանկոֆոնիայի 10-րդ</w:t>
      </w:r>
      <w:r w:rsidR="009A31B2" w:rsidRPr="00F25424">
        <w:rPr>
          <w:rFonts w:ascii="GHEA Mariam" w:hAnsi="GHEA Mariam"/>
          <w:lang w:val="hy-AM"/>
        </w:rPr>
        <w:t xml:space="preserve"> խաղերի սպորտային պարերի մրցույթներին մասնակցելու իրավունք կունենան միայն այն մասնակիցները (տղամարդիկ և կանայք), ովքեր մրցույթի օրը կլինեն 18-ից 35 տարեկան։</w:t>
      </w:r>
    </w:p>
    <w:p w:rsidR="009A31B2" w:rsidRPr="00F25424" w:rsidRDefault="009A31B2" w:rsidP="009A31B2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>Անհատական մրցումները «Round Robin» (BRRM, էջ 25) ձևաչափով կանցկացվեն երկու (2) օրվա ընթացքում՝ ներառելով խմբային փուլ և եզրափակիչ փուլեր։</w:t>
      </w:r>
    </w:p>
    <w:p w:rsidR="00F024DB" w:rsidRPr="00F25424" w:rsidRDefault="009A31B2" w:rsidP="009A31B2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>Թիմային մրցույթը «Bonny and Clyde» ձևաչափով կանցկացվի մեկ օրվա ընթացքում՝ դուրսմղման ձևաչափով, և կմիավորի երեսուներկու (32) մասնակից՝ տասնվեց (16) բի-բոյեր (b-boys) և տասնվեց (16) բի-գըրլեր (b-girls)։</w:t>
      </w:r>
      <w:r w:rsidR="00F024DB" w:rsidRPr="00F25424">
        <w:rPr>
          <w:rFonts w:ascii="GHEA Mariam" w:hAnsi="GHEA Mariam"/>
          <w:lang w:val="hy-AM"/>
        </w:rPr>
        <w:t xml:space="preserve">  </w:t>
      </w:r>
    </w:p>
    <w:p w:rsidR="00F024DB" w:rsidRPr="00F25424" w:rsidRDefault="009A31B2" w:rsidP="009A31B2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 xml:space="preserve">Մրցույթի վերջնական ձևաչափը կհաստատվի տեխնիկական խորհրդակցության ժամանակ, որը կկայանա մրցումից ոչ ուշ, քան 24 ժամ առաջ։ </w:t>
      </w:r>
    </w:p>
    <w:p w:rsidR="009A31B2" w:rsidRPr="00F25424" w:rsidRDefault="009A31B2" w:rsidP="009A31B2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>Խմբերի բաշխումն կիրականացվի միջազգային վարկանիշի հիման վրա։</w:t>
      </w:r>
    </w:p>
    <w:p w:rsidR="00FD1E2B" w:rsidRPr="00F25424" w:rsidRDefault="00FD1E2B" w:rsidP="00FD1E2B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Style w:val="a4"/>
          <w:rFonts w:ascii="GHEA Mariam" w:hAnsi="GHEA Mariam"/>
          <w:lang w:val="hy-AM"/>
        </w:rPr>
        <w:t>Մրցումներ</w:t>
      </w:r>
      <w:r w:rsidRPr="00F25424">
        <w:rPr>
          <w:rFonts w:ascii="GHEA Mariam" w:hAnsi="GHEA Mariam"/>
          <w:lang w:val="hy-AM"/>
        </w:rPr>
        <w:br/>
        <w:t>Նախատեսված են հետևյալ մրցումները.</w:t>
      </w:r>
    </w:p>
    <w:p w:rsidR="00FD1E2B" w:rsidRPr="00F25424" w:rsidRDefault="00FD1E2B" w:rsidP="00FD1E2B">
      <w:pPr>
        <w:pStyle w:val="a3"/>
        <w:numPr>
          <w:ilvl w:val="0"/>
          <w:numId w:val="1"/>
        </w:numPr>
        <w:jc w:val="both"/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Բի-բոյեր</w:t>
      </w:r>
      <w:proofErr w:type="spellEnd"/>
      <w:r w:rsidRPr="00F25424">
        <w:rPr>
          <w:rFonts w:ascii="GHEA Mariam" w:hAnsi="GHEA Mariam"/>
        </w:rPr>
        <w:t xml:space="preserve"> (b-</w:t>
      </w:r>
      <w:proofErr w:type="spellStart"/>
      <w:proofErr w:type="gramStart"/>
      <w:r w:rsidRPr="00F25424">
        <w:rPr>
          <w:rFonts w:ascii="GHEA Mariam" w:hAnsi="GHEA Mariam"/>
        </w:rPr>
        <w:t>boys</w:t>
      </w:r>
      <w:proofErr w:type="spellEnd"/>
      <w:r w:rsidRPr="00F25424">
        <w:rPr>
          <w:rFonts w:ascii="GHEA Mariam" w:hAnsi="GHEA Mariam"/>
        </w:rPr>
        <w:t>)՝</w:t>
      </w:r>
      <w:proofErr w:type="gramEnd"/>
      <w:r w:rsidRPr="00F25424">
        <w:rPr>
          <w:rFonts w:ascii="GHEA Mariam" w:hAnsi="GHEA Mariam"/>
        </w:rPr>
        <w:t xml:space="preserve"> 16 </w:t>
      </w:r>
      <w:proofErr w:type="spellStart"/>
      <w:r w:rsidRPr="00F25424">
        <w:rPr>
          <w:rFonts w:ascii="GHEA Mariam" w:hAnsi="GHEA Mariam"/>
        </w:rPr>
        <w:t>մասնակից</w:t>
      </w:r>
      <w:proofErr w:type="spellEnd"/>
    </w:p>
    <w:p w:rsidR="00FD1E2B" w:rsidRPr="00F25424" w:rsidRDefault="00FD1E2B" w:rsidP="00FD1E2B">
      <w:pPr>
        <w:pStyle w:val="a3"/>
        <w:numPr>
          <w:ilvl w:val="0"/>
          <w:numId w:val="1"/>
        </w:numPr>
        <w:jc w:val="both"/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Բի-գըրլեր</w:t>
      </w:r>
      <w:proofErr w:type="spellEnd"/>
      <w:r w:rsidRPr="00F25424">
        <w:rPr>
          <w:rFonts w:ascii="GHEA Mariam" w:hAnsi="GHEA Mariam"/>
        </w:rPr>
        <w:t xml:space="preserve"> (b-</w:t>
      </w:r>
      <w:proofErr w:type="spellStart"/>
      <w:proofErr w:type="gramStart"/>
      <w:r w:rsidRPr="00F25424">
        <w:rPr>
          <w:rFonts w:ascii="GHEA Mariam" w:hAnsi="GHEA Mariam"/>
        </w:rPr>
        <w:t>girls</w:t>
      </w:r>
      <w:proofErr w:type="spellEnd"/>
      <w:r w:rsidRPr="00F25424">
        <w:rPr>
          <w:rFonts w:ascii="GHEA Mariam" w:hAnsi="GHEA Mariam"/>
        </w:rPr>
        <w:t>)՝</w:t>
      </w:r>
      <w:proofErr w:type="gramEnd"/>
      <w:r w:rsidRPr="00F25424">
        <w:rPr>
          <w:rFonts w:ascii="GHEA Mariam" w:hAnsi="GHEA Mariam"/>
        </w:rPr>
        <w:t xml:space="preserve"> 16 </w:t>
      </w:r>
      <w:proofErr w:type="spellStart"/>
      <w:r w:rsidRPr="00F25424">
        <w:rPr>
          <w:rFonts w:ascii="GHEA Mariam" w:hAnsi="GHEA Mariam"/>
        </w:rPr>
        <w:t>մասնակից</w:t>
      </w:r>
      <w:proofErr w:type="spellEnd"/>
    </w:p>
    <w:p w:rsidR="00FD1E2B" w:rsidRPr="00F25424" w:rsidRDefault="00FD1E2B" w:rsidP="00FD1E2B">
      <w:pPr>
        <w:pStyle w:val="a3"/>
        <w:numPr>
          <w:ilvl w:val="0"/>
          <w:numId w:val="1"/>
        </w:numPr>
        <w:jc w:val="both"/>
        <w:rPr>
          <w:rFonts w:ascii="GHEA Mariam" w:hAnsi="GHEA Mariam"/>
        </w:rPr>
      </w:pPr>
      <w:r w:rsidRPr="00F25424">
        <w:rPr>
          <w:rFonts w:ascii="GHEA Mariam" w:hAnsi="GHEA Mariam"/>
        </w:rPr>
        <w:t>«</w:t>
      </w:r>
      <w:proofErr w:type="spellStart"/>
      <w:r w:rsidRPr="00F25424">
        <w:rPr>
          <w:rFonts w:ascii="GHEA Mariam" w:hAnsi="GHEA Mariam"/>
        </w:rPr>
        <w:t>Bonny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and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Clyde</w:t>
      </w:r>
      <w:proofErr w:type="spellEnd"/>
      <w:r w:rsidRPr="00F25424">
        <w:rPr>
          <w:rFonts w:ascii="GHEA Mariam" w:hAnsi="GHEA Mariam"/>
        </w:rPr>
        <w:t xml:space="preserve">» </w:t>
      </w:r>
      <w:proofErr w:type="spellStart"/>
      <w:r w:rsidRPr="00F25424">
        <w:rPr>
          <w:rFonts w:ascii="GHEA Mariam" w:hAnsi="GHEA Mariam"/>
        </w:rPr>
        <w:t>մրցում</w:t>
      </w:r>
      <w:proofErr w:type="spellEnd"/>
      <w:r w:rsidRPr="00F25424">
        <w:rPr>
          <w:rFonts w:ascii="GHEA Mariam" w:hAnsi="GHEA Mariam"/>
        </w:rPr>
        <w:t xml:space="preserve">՝ 16 </w:t>
      </w:r>
      <w:proofErr w:type="spellStart"/>
      <w:r w:rsidRPr="00F25424">
        <w:rPr>
          <w:rFonts w:ascii="GHEA Mariam" w:hAnsi="GHEA Mariam"/>
        </w:rPr>
        <w:t>թիմ</w:t>
      </w:r>
      <w:proofErr w:type="spellEnd"/>
      <w:r w:rsidRPr="00F25424">
        <w:rPr>
          <w:rFonts w:ascii="GHEA Mariam" w:hAnsi="GHEA Mariam"/>
        </w:rPr>
        <w:t xml:space="preserve">, </w:t>
      </w:r>
      <w:proofErr w:type="spellStart"/>
      <w:r w:rsidRPr="00F25424">
        <w:rPr>
          <w:rFonts w:ascii="GHEA Mariam" w:hAnsi="GHEA Mariam"/>
        </w:rPr>
        <w:t>յուրաքանչյուրում</w:t>
      </w:r>
      <w:proofErr w:type="spellEnd"/>
      <w:r w:rsidRPr="00F25424">
        <w:rPr>
          <w:rFonts w:ascii="GHEA Mariam" w:hAnsi="GHEA Mariam"/>
        </w:rPr>
        <w:t xml:space="preserve">՝ </w:t>
      </w:r>
      <w:proofErr w:type="spellStart"/>
      <w:r w:rsidRPr="00F25424">
        <w:rPr>
          <w:rFonts w:ascii="GHEA Mariam" w:hAnsi="GHEA Mariam"/>
        </w:rPr>
        <w:t>մեկ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տղամարդ</w:t>
      </w:r>
      <w:proofErr w:type="spellEnd"/>
      <w:r w:rsidRPr="00F25424">
        <w:rPr>
          <w:rFonts w:ascii="GHEA Mariam" w:hAnsi="GHEA Mariam"/>
        </w:rPr>
        <w:t xml:space="preserve"> և </w:t>
      </w:r>
      <w:proofErr w:type="spellStart"/>
      <w:r w:rsidRPr="00F25424">
        <w:rPr>
          <w:rFonts w:ascii="GHEA Mariam" w:hAnsi="GHEA Mariam"/>
        </w:rPr>
        <w:t>մեկ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կին</w:t>
      </w:r>
      <w:proofErr w:type="spellEnd"/>
      <w:r w:rsidR="00F25424">
        <w:rPr>
          <w:rFonts w:ascii="GHEA Mariam" w:hAnsi="GHEA Mariam"/>
          <w:lang w:val="hy-AM"/>
        </w:rPr>
        <w:t>:</w:t>
      </w:r>
    </w:p>
    <w:p w:rsidR="00FD1E2B" w:rsidRPr="00F25424" w:rsidRDefault="00FD1E2B" w:rsidP="00FD1E2B">
      <w:pPr>
        <w:pStyle w:val="a3"/>
        <w:jc w:val="both"/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Ֆրանկոֆոնիայի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խաղերի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սպորտային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պարերի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կանոնակարգը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կարող</w:t>
      </w:r>
      <w:proofErr w:type="spellEnd"/>
      <w:r w:rsidRPr="00F25424">
        <w:rPr>
          <w:rFonts w:ascii="GHEA Mariam" w:hAnsi="GHEA Mariam"/>
        </w:rPr>
        <w:t xml:space="preserve"> է </w:t>
      </w:r>
      <w:proofErr w:type="spellStart"/>
      <w:r w:rsidRPr="00F25424">
        <w:rPr>
          <w:rFonts w:ascii="GHEA Mariam" w:hAnsi="GHEA Mariam"/>
        </w:rPr>
        <w:t>հարմարեցվել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այս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առիթի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համար</w:t>
      </w:r>
      <w:proofErr w:type="spellEnd"/>
      <w:r w:rsidRPr="00F25424">
        <w:rPr>
          <w:rFonts w:ascii="GHEA Mariam" w:hAnsi="GHEA Mariam"/>
        </w:rPr>
        <w:t xml:space="preserve"> և </w:t>
      </w:r>
      <w:proofErr w:type="spellStart"/>
      <w:r w:rsidRPr="00F25424">
        <w:rPr>
          <w:rFonts w:ascii="GHEA Mariam" w:hAnsi="GHEA Mariam"/>
        </w:rPr>
        <w:t>կհրապարակվի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միջոցառումից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երկու</w:t>
      </w:r>
      <w:proofErr w:type="spellEnd"/>
      <w:r w:rsidRPr="00F25424">
        <w:rPr>
          <w:rFonts w:ascii="GHEA Mariam" w:hAnsi="GHEA Mariam"/>
        </w:rPr>
        <w:t xml:space="preserve"> (2) </w:t>
      </w:r>
      <w:proofErr w:type="spellStart"/>
      <w:r w:rsidRPr="00F25424">
        <w:rPr>
          <w:rFonts w:ascii="GHEA Mariam" w:hAnsi="GHEA Mariam"/>
        </w:rPr>
        <w:t>ամիս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առաջ</w:t>
      </w:r>
      <w:proofErr w:type="spellEnd"/>
      <w:r w:rsidRPr="00F25424">
        <w:rPr>
          <w:rFonts w:ascii="GHEA Mariam" w:hAnsi="GHEA Mariam"/>
        </w:rPr>
        <w:t xml:space="preserve">։ </w:t>
      </w:r>
    </w:p>
    <w:p w:rsidR="00FD1E2B" w:rsidRPr="00F25424" w:rsidRDefault="00FD1E2B" w:rsidP="00FD1E2B">
      <w:pPr>
        <w:pStyle w:val="a3"/>
        <w:jc w:val="both"/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Կանոնակարգում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հնարավոր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են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նաև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փոփոխություններ</w:t>
      </w:r>
      <w:proofErr w:type="spellEnd"/>
      <w:r w:rsidRPr="00F25424">
        <w:rPr>
          <w:rFonts w:ascii="GHEA Mariam" w:hAnsi="GHEA Mariam"/>
        </w:rPr>
        <w:t xml:space="preserve"> BRRM </w:t>
      </w:r>
      <w:proofErr w:type="spellStart"/>
      <w:r w:rsidRPr="00F25424">
        <w:rPr>
          <w:rFonts w:ascii="GHEA Mariam" w:hAnsi="GHEA Mariam"/>
        </w:rPr>
        <w:t>ձևաչափի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շրջանակում</w:t>
      </w:r>
      <w:proofErr w:type="spellEnd"/>
      <w:r w:rsidRPr="00F25424">
        <w:rPr>
          <w:rFonts w:ascii="GHEA Mariam" w:hAnsi="GHEA Mariam"/>
        </w:rPr>
        <w:t>։</w:t>
      </w:r>
    </w:p>
    <w:p w:rsidR="005B3D42" w:rsidRPr="00F25424" w:rsidRDefault="00EA34DA" w:rsidP="00FD1E2B">
      <w:pPr>
        <w:pStyle w:val="a3"/>
        <w:jc w:val="both"/>
        <w:rPr>
          <w:rStyle w:val="a4"/>
          <w:rFonts w:ascii="GHEA Mariam" w:hAnsi="GHEA Mariam"/>
          <w:sz w:val="28"/>
          <w:szCs w:val="28"/>
        </w:rPr>
      </w:pPr>
      <w:proofErr w:type="spellStart"/>
      <w:r w:rsidRPr="00F25424">
        <w:rPr>
          <w:rStyle w:val="a4"/>
          <w:rFonts w:ascii="GHEA Mariam" w:hAnsi="GHEA Mariam"/>
          <w:sz w:val="28"/>
          <w:szCs w:val="28"/>
        </w:rPr>
        <w:t>Մրցումների</w:t>
      </w:r>
      <w:proofErr w:type="spellEnd"/>
      <w:r w:rsidRPr="00F25424">
        <w:rPr>
          <w:rStyle w:val="a4"/>
          <w:rFonts w:ascii="GHEA Mariam" w:hAnsi="GHEA Mariam"/>
          <w:sz w:val="28"/>
          <w:szCs w:val="28"/>
        </w:rPr>
        <w:t xml:space="preserve"> </w:t>
      </w:r>
      <w:proofErr w:type="spellStart"/>
      <w:r w:rsidRPr="00F25424">
        <w:rPr>
          <w:rStyle w:val="a4"/>
          <w:rFonts w:ascii="GHEA Mariam" w:hAnsi="GHEA Mariam"/>
          <w:sz w:val="28"/>
          <w:szCs w:val="28"/>
        </w:rPr>
        <w:t>ընթացքը</w:t>
      </w:r>
      <w:proofErr w:type="spellEnd"/>
    </w:p>
    <w:p w:rsidR="00333723" w:rsidRPr="00F25424" w:rsidRDefault="00EA34DA" w:rsidP="00FD1E2B">
      <w:pPr>
        <w:pStyle w:val="a3"/>
        <w:jc w:val="both"/>
        <w:rPr>
          <w:rStyle w:val="a4"/>
          <w:rFonts w:ascii="GHEA Mariam" w:hAnsi="GHEA Mariam"/>
        </w:rPr>
      </w:pPr>
      <w:proofErr w:type="spellStart"/>
      <w:r w:rsidRPr="00F25424">
        <w:rPr>
          <w:rStyle w:val="a4"/>
          <w:rFonts w:ascii="GHEA Mariam" w:hAnsi="GHEA Mariam"/>
        </w:rPr>
        <w:t>Round</w:t>
      </w:r>
      <w:proofErr w:type="spellEnd"/>
      <w:r w:rsidRPr="00F25424">
        <w:rPr>
          <w:rStyle w:val="a4"/>
          <w:rFonts w:ascii="GHEA Mariam" w:hAnsi="GHEA Mariam"/>
        </w:rPr>
        <w:t xml:space="preserve"> </w:t>
      </w:r>
      <w:proofErr w:type="spellStart"/>
      <w:r w:rsidRPr="00F25424">
        <w:rPr>
          <w:rStyle w:val="a4"/>
          <w:rFonts w:ascii="GHEA Mariam" w:hAnsi="GHEA Mariam"/>
        </w:rPr>
        <w:t>Robin</w:t>
      </w:r>
      <w:proofErr w:type="spellEnd"/>
    </w:p>
    <w:p w:rsidR="00EA34DA" w:rsidRPr="00F25424" w:rsidRDefault="00EA34DA" w:rsidP="00FD1E2B">
      <w:pPr>
        <w:pStyle w:val="a3"/>
        <w:jc w:val="both"/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Round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Robin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փուլում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յուրաքանչյուր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փուլ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կտևի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առավելագույնը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երեք</w:t>
      </w:r>
      <w:proofErr w:type="spellEnd"/>
      <w:r w:rsidRPr="00F25424">
        <w:rPr>
          <w:rFonts w:ascii="GHEA Mariam" w:hAnsi="GHEA Mariam"/>
        </w:rPr>
        <w:t xml:space="preserve"> (3) </w:t>
      </w:r>
      <w:proofErr w:type="spellStart"/>
      <w:r w:rsidRPr="00F25424">
        <w:rPr>
          <w:rFonts w:ascii="GHEA Mariam" w:hAnsi="GHEA Mariam"/>
        </w:rPr>
        <w:t>ժամ</w:t>
      </w:r>
      <w:proofErr w:type="spellEnd"/>
      <w:r w:rsidRPr="00F25424">
        <w:rPr>
          <w:rFonts w:ascii="GHEA Mariam" w:hAnsi="GHEA Mariam"/>
        </w:rPr>
        <w:t xml:space="preserve">։ </w:t>
      </w:r>
      <w:proofErr w:type="spellStart"/>
      <w:r w:rsidRPr="00F25424">
        <w:rPr>
          <w:rFonts w:ascii="GHEA Mariam" w:hAnsi="GHEA Mariam"/>
        </w:rPr>
        <w:t>Յուրաքանչյուր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պարող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կկատարի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վեց</w:t>
      </w:r>
      <w:proofErr w:type="spellEnd"/>
      <w:r w:rsidRPr="00F25424">
        <w:rPr>
          <w:rFonts w:ascii="GHEA Mariam" w:hAnsi="GHEA Mariam"/>
        </w:rPr>
        <w:t xml:space="preserve"> (6) </w:t>
      </w:r>
      <w:proofErr w:type="spellStart"/>
      <w:r w:rsidRPr="00F25424">
        <w:rPr>
          <w:rFonts w:ascii="GHEA Mariam" w:hAnsi="GHEA Mariam"/>
        </w:rPr>
        <w:t>ելույթ</w:t>
      </w:r>
      <w:proofErr w:type="spellEnd"/>
      <w:r w:rsidRPr="00F25424">
        <w:rPr>
          <w:rFonts w:ascii="GHEA Mariam" w:hAnsi="GHEA Mariam"/>
        </w:rPr>
        <w:t xml:space="preserve">՝ </w:t>
      </w:r>
      <w:proofErr w:type="spellStart"/>
      <w:r w:rsidRPr="00F25424">
        <w:rPr>
          <w:rFonts w:ascii="GHEA Mariam" w:hAnsi="GHEA Mariam"/>
        </w:rPr>
        <w:t>յուրաքանչյուրն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ունենալով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մեկ</w:t>
      </w:r>
      <w:proofErr w:type="spellEnd"/>
      <w:r w:rsidRPr="00F25424">
        <w:rPr>
          <w:rFonts w:ascii="GHEA Mariam" w:hAnsi="GHEA Mariam"/>
        </w:rPr>
        <w:t xml:space="preserve"> (1) </w:t>
      </w:r>
      <w:proofErr w:type="spellStart"/>
      <w:r w:rsidRPr="00F25424">
        <w:rPr>
          <w:rFonts w:ascii="GHEA Mariam" w:hAnsi="GHEA Mariam"/>
        </w:rPr>
        <w:t>րոպե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տևողություն</w:t>
      </w:r>
      <w:proofErr w:type="spellEnd"/>
      <w:r w:rsidRPr="00F25424">
        <w:rPr>
          <w:rFonts w:ascii="GHEA Mariam" w:hAnsi="GHEA Mariam"/>
        </w:rPr>
        <w:t>։</w:t>
      </w:r>
    </w:p>
    <w:p w:rsidR="00E8039B" w:rsidRPr="00F25424" w:rsidRDefault="00E8039B" w:rsidP="00E8039B">
      <w:pPr>
        <w:pStyle w:val="a3"/>
        <w:jc w:val="both"/>
        <w:rPr>
          <w:rStyle w:val="a4"/>
          <w:rFonts w:ascii="GHEA Mariam" w:hAnsi="GHEA Mariam"/>
        </w:rPr>
      </w:pPr>
      <w:proofErr w:type="spellStart"/>
      <w:r w:rsidRPr="00F25424">
        <w:rPr>
          <w:rStyle w:val="a4"/>
          <w:rFonts w:ascii="GHEA Mariam" w:hAnsi="GHEA Mariam"/>
        </w:rPr>
        <w:lastRenderedPageBreak/>
        <w:t>Bonny</w:t>
      </w:r>
      <w:proofErr w:type="spellEnd"/>
      <w:r w:rsidRPr="00F25424">
        <w:rPr>
          <w:rStyle w:val="a4"/>
          <w:rFonts w:ascii="GHEA Mariam" w:hAnsi="GHEA Mariam"/>
        </w:rPr>
        <w:t xml:space="preserve"> </w:t>
      </w:r>
      <w:proofErr w:type="spellStart"/>
      <w:r w:rsidRPr="00F25424">
        <w:rPr>
          <w:rStyle w:val="a4"/>
          <w:rFonts w:ascii="GHEA Mariam" w:hAnsi="GHEA Mariam"/>
        </w:rPr>
        <w:t>and</w:t>
      </w:r>
      <w:proofErr w:type="spellEnd"/>
      <w:r w:rsidRPr="00F25424">
        <w:rPr>
          <w:rStyle w:val="a4"/>
          <w:rFonts w:ascii="GHEA Mariam" w:hAnsi="GHEA Mariam"/>
        </w:rPr>
        <w:t xml:space="preserve"> </w:t>
      </w:r>
      <w:proofErr w:type="spellStart"/>
      <w:r w:rsidRPr="00F25424">
        <w:rPr>
          <w:rStyle w:val="a4"/>
          <w:rFonts w:ascii="GHEA Mariam" w:hAnsi="GHEA Mariam"/>
        </w:rPr>
        <w:t>Clyde</w:t>
      </w:r>
      <w:proofErr w:type="spellEnd"/>
    </w:p>
    <w:p w:rsidR="00E7063F" w:rsidRPr="00F25424" w:rsidRDefault="00E8039B" w:rsidP="00E7063F">
      <w:pPr>
        <w:pStyle w:val="a3"/>
        <w:jc w:val="both"/>
        <w:rPr>
          <w:rFonts w:ascii="GHEA Mariam" w:hAnsi="GHEA Mariam"/>
          <w:lang w:val="hy-AM"/>
        </w:rPr>
      </w:pPr>
      <w:proofErr w:type="spellStart"/>
      <w:r w:rsidRPr="00F25424">
        <w:rPr>
          <w:rFonts w:ascii="GHEA Mariam" w:hAnsi="GHEA Mariam"/>
        </w:rPr>
        <w:t>Bonny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and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Clyde</w:t>
      </w:r>
      <w:proofErr w:type="spellEnd"/>
      <w:r w:rsidRPr="00F25424">
        <w:rPr>
          <w:rFonts w:ascii="GHEA Mariam" w:hAnsi="GHEA Mariam"/>
          <w:lang w:val="hy-AM"/>
        </w:rPr>
        <w:t xml:space="preserve"> </w:t>
      </w:r>
      <w:proofErr w:type="spellStart"/>
      <w:r w:rsidRPr="00F25424">
        <w:rPr>
          <w:rFonts w:ascii="GHEA Mariam" w:hAnsi="GHEA Mariam"/>
        </w:rPr>
        <w:t>մրցման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դեպքում</w:t>
      </w:r>
      <w:proofErr w:type="spellEnd"/>
      <w:r w:rsidRPr="00F25424">
        <w:rPr>
          <w:rFonts w:ascii="GHEA Mariam" w:hAnsi="GHEA Mariam"/>
        </w:rPr>
        <w:t xml:space="preserve">, </w:t>
      </w:r>
      <w:proofErr w:type="spellStart"/>
      <w:r w:rsidRPr="00F25424">
        <w:rPr>
          <w:rFonts w:ascii="GHEA Mariam" w:hAnsi="GHEA Mariam"/>
        </w:rPr>
        <w:t>որում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կմասնակցեն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միջազգային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վարկանիշի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հիման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վրա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ընտրված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լավագույն</w:t>
      </w:r>
      <w:proofErr w:type="spellEnd"/>
      <w:r w:rsidRPr="00F25424">
        <w:rPr>
          <w:rFonts w:ascii="GHEA Mariam" w:hAnsi="GHEA Mariam"/>
        </w:rPr>
        <w:t xml:space="preserve"> 16-ը, </w:t>
      </w:r>
      <w:proofErr w:type="spellStart"/>
      <w:r w:rsidRPr="00F25424">
        <w:rPr>
          <w:rFonts w:ascii="GHEA Mariam" w:hAnsi="GHEA Mariam"/>
        </w:rPr>
        <w:t>նախնական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փուլ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չի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նախատեսվում</w:t>
      </w:r>
      <w:proofErr w:type="spellEnd"/>
      <w:r w:rsidRPr="00F25424">
        <w:rPr>
          <w:rFonts w:ascii="GHEA Mariam" w:hAnsi="GHEA Mariam"/>
        </w:rPr>
        <w:t xml:space="preserve">։ </w:t>
      </w:r>
      <w:proofErr w:type="spellStart"/>
      <w:r w:rsidRPr="00F25424">
        <w:rPr>
          <w:rFonts w:ascii="GHEA Mariam" w:hAnsi="GHEA Mariam"/>
        </w:rPr>
        <w:t>Թիմերն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ուժերն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են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չափելու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դուրսմղման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ձևաչափով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մրցման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ընթացքում</w:t>
      </w:r>
      <w:proofErr w:type="spellEnd"/>
      <w:r w:rsidRPr="00F25424">
        <w:rPr>
          <w:rFonts w:ascii="GHEA Mariam" w:hAnsi="GHEA Mariam"/>
        </w:rPr>
        <w:t xml:space="preserve">, </w:t>
      </w:r>
      <w:proofErr w:type="spellStart"/>
      <w:r w:rsidRPr="00F25424">
        <w:rPr>
          <w:rFonts w:ascii="GHEA Mariam" w:hAnsi="GHEA Mariam"/>
        </w:rPr>
        <w:t>որը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կտևի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երեք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ժամ</w:t>
      </w:r>
      <w:proofErr w:type="spellEnd"/>
      <w:r w:rsidRPr="00F25424">
        <w:rPr>
          <w:rFonts w:ascii="GHEA Mariam" w:hAnsi="GHEA Mariam"/>
        </w:rPr>
        <w:t xml:space="preserve"> և </w:t>
      </w:r>
      <w:proofErr w:type="spellStart"/>
      <w:r w:rsidRPr="00F25424">
        <w:rPr>
          <w:rFonts w:ascii="GHEA Mariam" w:hAnsi="GHEA Mariam"/>
        </w:rPr>
        <w:t>երեսուն</w:t>
      </w:r>
      <w:proofErr w:type="spellEnd"/>
      <w:r w:rsidRPr="00F25424">
        <w:rPr>
          <w:rFonts w:ascii="GHEA Mariam" w:hAnsi="GHEA Mariam"/>
        </w:rPr>
        <w:t xml:space="preserve"> (3 </w:t>
      </w:r>
      <w:proofErr w:type="spellStart"/>
      <w:r w:rsidRPr="00F25424">
        <w:rPr>
          <w:rFonts w:ascii="GHEA Mariam" w:hAnsi="GHEA Mariam"/>
        </w:rPr>
        <w:t>ժամ</w:t>
      </w:r>
      <w:proofErr w:type="spellEnd"/>
      <w:r w:rsidRPr="00F25424">
        <w:rPr>
          <w:rFonts w:ascii="GHEA Mariam" w:hAnsi="GHEA Mariam"/>
        </w:rPr>
        <w:t xml:space="preserve"> 30 </w:t>
      </w:r>
      <w:proofErr w:type="spellStart"/>
      <w:r w:rsidRPr="00F25424">
        <w:rPr>
          <w:rFonts w:ascii="GHEA Mariam" w:hAnsi="GHEA Mariam"/>
        </w:rPr>
        <w:t>րոպե</w:t>
      </w:r>
      <w:proofErr w:type="spellEnd"/>
      <w:r w:rsidRPr="00F25424">
        <w:rPr>
          <w:rFonts w:ascii="GHEA Mariam" w:hAnsi="GHEA Mariam"/>
        </w:rPr>
        <w:t xml:space="preserve">) </w:t>
      </w:r>
      <w:proofErr w:type="spellStart"/>
      <w:r w:rsidRPr="00F25424">
        <w:rPr>
          <w:rFonts w:ascii="GHEA Mariam" w:hAnsi="GHEA Mariam"/>
        </w:rPr>
        <w:t>րոպե</w:t>
      </w:r>
      <w:proofErr w:type="spellEnd"/>
      <w:r w:rsidRPr="00F25424">
        <w:rPr>
          <w:rFonts w:ascii="GHEA Mariam" w:hAnsi="GHEA Mariam"/>
        </w:rPr>
        <w:t>։</w:t>
      </w:r>
      <w:r w:rsidRPr="00F25424">
        <w:rPr>
          <w:rFonts w:ascii="GHEA Mariam" w:hAnsi="GHEA Mariam"/>
          <w:lang w:val="hy-AM"/>
        </w:rPr>
        <w:t xml:space="preserve"> Նախատեսվում է տասնվեց (16) ելույթ թիմերի համար՝ ներառյալ հինգ </w:t>
      </w:r>
      <w:r w:rsidR="00E7063F" w:rsidRPr="00F25424">
        <w:rPr>
          <w:rFonts w:ascii="GHEA Mariam" w:hAnsi="GHEA Mariam"/>
          <w:lang w:val="hy-AM"/>
        </w:rPr>
        <w:t xml:space="preserve"> (5) փուլ լավագույն քառյակի համար և հինգ (5) փուլ եզրափակիչում։</w:t>
      </w:r>
    </w:p>
    <w:p w:rsidR="00E7063F" w:rsidRPr="00F25424" w:rsidRDefault="00E7063F" w:rsidP="00E7063F">
      <w:pPr>
        <w:pStyle w:val="a3"/>
        <w:jc w:val="both"/>
        <w:rPr>
          <w:rStyle w:val="a4"/>
          <w:rFonts w:ascii="GHEA Mariam" w:hAnsi="GHEA Mariam"/>
          <w:sz w:val="28"/>
          <w:szCs w:val="28"/>
          <w:lang w:val="hy-AM"/>
        </w:rPr>
      </w:pPr>
      <w:r w:rsidRPr="00F25424">
        <w:rPr>
          <w:rStyle w:val="a4"/>
          <w:rFonts w:ascii="GHEA Mariam" w:hAnsi="GHEA Mariam"/>
          <w:sz w:val="28"/>
          <w:szCs w:val="28"/>
          <w:lang w:val="hy-AM"/>
        </w:rPr>
        <w:t>Ընտրություն և գրանցում</w:t>
      </w:r>
    </w:p>
    <w:p w:rsidR="00E7063F" w:rsidRPr="00F25424" w:rsidRDefault="00E7063F" w:rsidP="00E7063F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F25424">
        <w:rPr>
          <w:rStyle w:val="a4"/>
          <w:rFonts w:ascii="GHEA Mariam" w:hAnsi="GHEA Mariam"/>
          <w:lang w:val="hy-AM"/>
        </w:rPr>
        <w:t>Ընտրության գործընթացը</w:t>
      </w:r>
    </w:p>
    <w:p w:rsidR="00E7063F" w:rsidRPr="00F25424" w:rsidRDefault="00E7063F" w:rsidP="00E7063F">
      <w:pPr>
        <w:pStyle w:val="a3"/>
        <w:jc w:val="both"/>
        <w:rPr>
          <w:rFonts w:ascii="GHEA Mariam" w:hAnsi="GHEA Mariam"/>
          <w:b/>
          <w:bCs/>
          <w:lang w:val="hy-AM"/>
        </w:rPr>
      </w:pPr>
      <w:r w:rsidRPr="00F25424">
        <w:rPr>
          <w:rFonts w:ascii="GHEA Mariam" w:hAnsi="GHEA Mariam"/>
          <w:lang w:val="hy-AM"/>
        </w:rPr>
        <w:t>Որպես հյուրընկալ երկիր՝ Հայաստանը ավտոմատ կերպով որակավորվում է Ֆրանկոֆոնիայի խաղերի այս թողարկմանը մասնակցելու համար։</w:t>
      </w:r>
      <w:r w:rsidRPr="00F25424">
        <w:rPr>
          <w:rFonts w:ascii="GHEA Mariam" w:hAnsi="GHEA Mariam"/>
          <w:b/>
          <w:bCs/>
          <w:lang w:val="hy-AM"/>
        </w:rPr>
        <w:t xml:space="preserve"> </w:t>
      </w:r>
      <w:r w:rsidRPr="00F25424">
        <w:rPr>
          <w:rFonts w:ascii="GHEA Mariam" w:hAnsi="GHEA Mariam"/>
          <w:lang w:val="hy-AM"/>
        </w:rPr>
        <w:t>Մնացած տեղերի բաշխման կարգը կորոշի WDSF/CIJF համատեղ հանձնաժողովը՝ համագործակցելով սպորտային պարերի ոլորտում ներգրավված ֆրանկոֆոն կառույցների հետ։ Մասնակիցների վերջնական ցուցակը կազմվելու է նախապատվություն տալով միջազգային վարկանիշին («ranking»)։</w:t>
      </w:r>
    </w:p>
    <w:p w:rsidR="00E7063F" w:rsidRPr="00F25424" w:rsidRDefault="00E7063F" w:rsidP="00E7063F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F25424">
        <w:rPr>
          <w:rStyle w:val="a4"/>
          <w:rFonts w:ascii="GHEA Mariam" w:hAnsi="GHEA Mariam"/>
          <w:lang w:val="hy-AM"/>
        </w:rPr>
        <w:t>Գրանցում</w:t>
      </w:r>
    </w:p>
    <w:p w:rsidR="00E7063F" w:rsidRPr="00F25424" w:rsidRDefault="00E7063F" w:rsidP="00E7063F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>Ֆրանկոֆոնիայի անդամ յուրաքանչյուր պետություն կամ կառավարություն կարող է գրանցել մեկ (1) տղամարդ մասնակցի (բի-բոյ) և մեկ (1) կին մասնակցի (բի-գըրլ)։ Փոխարինող մասնակիցներ չեն ընդունվելու։</w:t>
      </w:r>
    </w:p>
    <w:p w:rsidR="009E17A2" w:rsidRPr="00F25424" w:rsidRDefault="009E17A2" w:rsidP="009E17A2">
      <w:pPr>
        <w:pStyle w:val="a3"/>
        <w:rPr>
          <w:rFonts w:ascii="GHEA Mariam" w:hAnsi="GHEA Mariam"/>
          <w:lang w:val="hy-AM"/>
        </w:rPr>
      </w:pPr>
      <w:r w:rsidRPr="00F25424">
        <w:rPr>
          <w:rStyle w:val="a4"/>
          <w:rFonts w:ascii="GHEA Mariam" w:hAnsi="GHEA Mariam"/>
          <w:lang w:val="hy-AM"/>
        </w:rPr>
        <w:t>Գրանցման գործընթացը</w:t>
      </w:r>
      <w:r w:rsidRPr="00F25424">
        <w:rPr>
          <w:rFonts w:ascii="GHEA Mariam" w:hAnsi="GHEA Mariam"/>
          <w:lang w:val="hy-AM"/>
        </w:rPr>
        <w:br/>
        <w:t>Սպորտային պարերի մրցումներին մասնակցության գրանցումը իրականացվում է երեք (3) փուլով</w:t>
      </w:r>
      <w:r w:rsidRPr="00F25424">
        <w:rPr>
          <w:rFonts w:ascii="MS Mincho" w:eastAsia="MS Mincho" w:hAnsi="MS Mincho" w:cs="MS Mincho" w:hint="eastAsia"/>
          <w:lang w:val="hy-AM"/>
        </w:rPr>
        <w:t>․</w:t>
      </w:r>
    </w:p>
    <w:p w:rsidR="009E17A2" w:rsidRPr="00F25424" w:rsidRDefault="009E17A2" w:rsidP="009E17A2">
      <w:pPr>
        <w:pStyle w:val="a3"/>
        <w:numPr>
          <w:ilvl w:val="0"/>
          <w:numId w:val="2"/>
        </w:numPr>
        <w:rPr>
          <w:rFonts w:ascii="GHEA Mariam" w:hAnsi="GHEA Mariam"/>
          <w:b/>
          <w:lang w:val="hy-AM"/>
        </w:rPr>
      </w:pPr>
      <w:r w:rsidRPr="00F25424">
        <w:rPr>
          <w:rStyle w:val="a4"/>
          <w:rFonts w:ascii="GHEA Mariam" w:hAnsi="GHEA Mariam"/>
          <w:b w:val="0"/>
          <w:lang w:val="hy-AM"/>
        </w:rPr>
        <w:t>Քանակական գրանցում</w:t>
      </w:r>
      <w:r w:rsidRPr="00F25424">
        <w:rPr>
          <w:rFonts w:ascii="GHEA Mariam" w:hAnsi="GHEA Mariam"/>
          <w:b/>
          <w:lang w:val="hy-AM"/>
        </w:rPr>
        <w:t xml:space="preserve"> </w:t>
      </w:r>
      <w:r w:rsidRPr="00F25424">
        <w:rPr>
          <w:rFonts w:ascii="GHEA Mariam" w:hAnsi="GHEA Mariam"/>
          <w:lang w:val="hy-AM"/>
        </w:rPr>
        <w:t xml:space="preserve">(քվոտաների հաստատում) – </w:t>
      </w:r>
      <w:r w:rsidRPr="00F25424">
        <w:rPr>
          <w:rFonts w:ascii="GHEA Mariam" w:hAnsi="GHEA Mariam"/>
          <w:b/>
          <w:lang w:val="hy-AM"/>
        </w:rPr>
        <w:t>մինչև 2027 թ. փետրվարի 28-ը</w:t>
      </w:r>
    </w:p>
    <w:p w:rsidR="009E17A2" w:rsidRPr="00F25424" w:rsidRDefault="009E17A2" w:rsidP="009E17A2">
      <w:pPr>
        <w:pStyle w:val="a3"/>
        <w:numPr>
          <w:ilvl w:val="0"/>
          <w:numId w:val="2"/>
        </w:numPr>
        <w:rPr>
          <w:rFonts w:ascii="GHEA Mariam" w:hAnsi="GHEA Mariam"/>
          <w:b/>
          <w:lang w:val="hy-AM"/>
        </w:rPr>
      </w:pPr>
      <w:r w:rsidRPr="00F25424">
        <w:rPr>
          <w:rStyle w:val="a4"/>
          <w:rFonts w:ascii="GHEA Mariam" w:hAnsi="GHEA Mariam"/>
          <w:b w:val="0"/>
          <w:lang w:val="hy-AM"/>
        </w:rPr>
        <w:t>Անվանական նախնական գրանցում</w:t>
      </w:r>
      <w:r w:rsidRPr="00F25424">
        <w:rPr>
          <w:rFonts w:ascii="GHEA Mariam" w:hAnsi="GHEA Mariam"/>
          <w:lang w:val="hy-AM"/>
        </w:rPr>
        <w:t xml:space="preserve"> (ընդգրկուն ցուցակ) – </w:t>
      </w:r>
      <w:r w:rsidRPr="00F25424">
        <w:rPr>
          <w:rFonts w:ascii="GHEA Mariam" w:hAnsi="GHEA Mariam"/>
          <w:b/>
          <w:lang w:val="hy-AM"/>
        </w:rPr>
        <w:t>մինչև 2027 թ. ապրիլի 28-ը</w:t>
      </w:r>
    </w:p>
    <w:p w:rsidR="009E17A2" w:rsidRPr="00F25424" w:rsidRDefault="009E17A2" w:rsidP="009E17A2">
      <w:pPr>
        <w:pStyle w:val="a3"/>
        <w:numPr>
          <w:ilvl w:val="0"/>
          <w:numId w:val="2"/>
        </w:numPr>
        <w:rPr>
          <w:rFonts w:ascii="GHEA Mariam" w:hAnsi="GHEA Mariam"/>
          <w:lang w:val="hy-AM"/>
        </w:rPr>
      </w:pPr>
      <w:r w:rsidRPr="00F25424">
        <w:rPr>
          <w:rStyle w:val="a4"/>
          <w:rFonts w:ascii="GHEA Mariam" w:hAnsi="GHEA Mariam"/>
          <w:b w:val="0"/>
          <w:lang w:val="hy-AM"/>
        </w:rPr>
        <w:t>Անվանական վերջնական գրանցում</w:t>
      </w:r>
      <w:r w:rsidRPr="00F25424">
        <w:rPr>
          <w:rFonts w:ascii="GHEA Mariam" w:hAnsi="GHEA Mariam"/>
          <w:lang w:val="hy-AM"/>
        </w:rPr>
        <w:t xml:space="preserve"> (կրճատ ցուցակ) – </w:t>
      </w:r>
      <w:r w:rsidRPr="00F25424">
        <w:rPr>
          <w:rFonts w:ascii="GHEA Mariam" w:hAnsi="GHEA Mariam"/>
          <w:b/>
          <w:lang w:val="hy-AM"/>
        </w:rPr>
        <w:t>2027 թ. հունիսի 28-ը</w:t>
      </w:r>
      <w:r w:rsidR="0078112F">
        <w:rPr>
          <w:rFonts w:ascii="GHEA Mariam" w:hAnsi="GHEA Mariam"/>
          <w:b/>
          <w:lang w:val="hy-AM"/>
        </w:rPr>
        <w:t>:</w:t>
      </w:r>
    </w:p>
    <w:p w:rsidR="0001578E" w:rsidRPr="0078112F" w:rsidRDefault="00D34DA6" w:rsidP="00D34DA6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/>
          <w:bCs/>
          <w:sz w:val="28"/>
          <w:szCs w:val="28"/>
          <w:lang w:val="hy-AM" w:eastAsia="ru-RU"/>
        </w:rPr>
      </w:pPr>
      <w:r w:rsidRPr="0078112F">
        <w:rPr>
          <w:rFonts w:ascii="GHEA Mariam" w:eastAsia="Times New Roman" w:hAnsi="GHEA Mariam" w:cs="Times New Roman"/>
          <w:b/>
          <w:bCs/>
          <w:sz w:val="28"/>
          <w:szCs w:val="28"/>
          <w:lang w:val="hy-AM" w:eastAsia="ru-RU"/>
        </w:rPr>
        <w:t>Ընդհանուր տեղեկություններ</w:t>
      </w:r>
    </w:p>
    <w:p w:rsidR="0001578E" w:rsidRPr="00F25424" w:rsidRDefault="00D34DA6" w:rsidP="00D34DA6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</w:pPr>
      <w:r w:rsidRPr="00F25424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 xml:space="preserve">Մրցավարների նշանակում   </w:t>
      </w:r>
      <w:r w:rsidR="00D828FE" w:rsidRPr="00F25424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 xml:space="preserve"> </w:t>
      </w:r>
      <w:r w:rsidR="0001578E" w:rsidRPr="00F25424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 xml:space="preserve"> </w:t>
      </w:r>
    </w:p>
    <w:p w:rsidR="00D828FE" w:rsidRPr="00F25424" w:rsidRDefault="00D34DA6" w:rsidP="00D34DA6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</w:pPr>
      <w:r w:rsidRPr="00F25424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Պաշտոնյաները կնշանակվեն Միջազգային սպորտային պարերի ֆեդերացիայի (WDSF) կողմից՝ գաղտնիության շուրջ բանակցային ընթացակարգի շրջանակում՝ համագործակցությամբ Տեղական կազմկոմիտեի (LOC) հետ։</w:t>
      </w:r>
      <w:r w:rsidRPr="00F25424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 xml:space="preserve"> </w:t>
      </w:r>
      <w:r w:rsidRPr="00F25424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Մրցավարները կընտրվեն տարբեր երկրներից՝ հաշվի առնելով սեռերի ներկայացվածության հավասարակշռությունը։ </w:t>
      </w:r>
    </w:p>
    <w:p w:rsidR="00D34DA6" w:rsidRPr="00F25424" w:rsidRDefault="00D34DA6" w:rsidP="00D34DA6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F25424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Բոլոր պաշտոնյաները պետք է ունենան WDSF-ի վավեր լիցենզիա ինչպես իրենց նշանակման պահին, այնպես էլ մրցման օրը։</w:t>
      </w:r>
    </w:p>
    <w:p w:rsidR="00D34DA6" w:rsidRPr="0078112F" w:rsidRDefault="00D34DA6" w:rsidP="00D34DA6">
      <w:pPr>
        <w:pStyle w:val="a3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>Մրցման համար պահանջվում է հետևյալ տեխնիկ</w:t>
      </w:r>
      <w:r w:rsidR="0078112F">
        <w:rPr>
          <w:rFonts w:ascii="GHEA Mariam" w:hAnsi="GHEA Mariam"/>
          <w:lang w:val="hy-AM"/>
        </w:rPr>
        <w:t>ական պաշտոնյաների ներկայությունը.</w:t>
      </w:r>
    </w:p>
    <w:p w:rsidR="00D34DA6" w:rsidRPr="00F25424" w:rsidRDefault="00D34DA6" w:rsidP="00D34DA6">
      <w:pPr>
        <w:pStyle w:val="a3"/>
        <w:numPr>
          <w:ilvl w:val="0"/>
          <w:numId w:val="3"/>
        </w:numPr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lastRenderedPageBreak/>
        <w:t>Ին</w:t>
      </w:r>
      <w:proofErr w:type="spellEnd"/>
      <w:r w:rsidRPr="00F25424">
        <w:rPr>
          <w:rFonts w:ascii="GHEA Mariam" w:hAnsi="GHEA Mariam"/>
          <w:lang w:val="hy-AM"/>
        </w:rPr>
        <w:t>ը</w:t>
      </w:r>
      <w:r w:rsidRPr="00F25424">
        <w:rPr>
          <w:rFonts w:ascii="GHEA Mariam" w:hAnsi="GHEA Mariam"/>
        </w:rPr>
        <w:t xml:space="preserve"> (9) </w:t>
      </w:r>
      <w:proofErr w:type="spellStart"/>
      <w:r w:rsidRPr="00F25424">
        <w:rPr>
          <w:rFonts w:ascii="GHEA Mariam" w:hAnsi="GHEA Mariam"/>
        </w:rPr>
        <w:t>մրցավար</w:t>
      </w:r>
      <w:proofErr w:type="spellEnd"/>
    </w:p>
    <w:p w:rsidR="00D34DA6" w:rsidRPr="00F25424" w:rsidRDefault="00D34DA6" w:rsidP="00D34DA6">
      <w:pPr>
        <w:pStyle w:val="a3"/>
        <w:numPr>
          <w:ilvl w:val="0"/>
          <w:numId w:val="3"/>
        </w:numPr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Մեկ</w:t>
      </w:r>
      <w:proofErr w:type="spellEnd"/>
      <w:r w:rsidRPr="00F25424">
        <w:rPr>
          <w:rFonts w:ascii="GHEA Mariam" w:hAnsi="GHEA Mariam"/>
        </w:rPr>
        <w:t xml:space="preserve"> (1) </w:t>
      </w:r>
      <w:proofErr w:type="spellStart"/>
      <w:r w:rsidRPr="00F25424">
        <w:rPr>
          <w:rFonts w:ascii="GHEA Mariam" w:hAnsi="GHEA Mariam"/>
        </w:rPr>
        <w:t>գլխավոր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մրցավար</w:t>
      </w:r>
      <w:proofErr w:type="spellEnd"/>
    </w:p>
    <w:p w:rsidR="00D34DA6" w:rsidRPr="00F25424" w:rsidRDefault="00D34DA6" w:rsidP="00D34DA6">
      <w:pPr>
        <w:pStyle w:val="a3"/>
        <w:numPr>
          <w:ilvl w:val="0"/>
          <w:numId w:val="3"/>
        </w:numPr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Մեկ</w:t>
      </w:r>
      <w:proofErr w:type="spellEnd"/>
      <w:r w:rsidRPr="00F25424">
        <w:rPr>
          <w:rFonts w:ascii="GHEA Mariam" w:hAnsi="GHEA Mariam"/>
        </w:rPr>
        <w:t xml:space="preserve"> (1) </w:t>
      </w:r>
      <w:proofErr w:type="spellStart"/>
      <w:r w:rsidRPr="00F25424">
        <w:rPr>
          <w:rFonts w:ascii="GHEA Mariam" w:hAnsi="GHEA Mariam"/>
        </w:rPr>
        <w:t>ժյուրիի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նախագահ</w:t>
      </w:r>
      <w:proofErr w:type="spellEnd"/>
    </w:p>
    <w:p w:rsidR="00D34DA6" w:rsidRPr="00F25424" w:rsidRDefault="00D34DA6" w:rsidP="00D34DA6">
      <w:pPr>
        <w:pStyle w:val="a3"/>
        <w:numPr>
          <w:ilvl w:val="0"/>
          <w:numId w:val="3"/>
        </w:numPr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Երկու</w:t>
      </w:r>
      <w:proofErr w:type="spellEnd"/>
      <w:r w:rsidRPr="00F25424">
        <w:rPr>
          <w:rFonts w:ascii="GHEA Mariam" w:hAnsi="GHEA Mariam"/>
        </w:rPr>
        <w:t xml:space="preserve"> (2) DJ</w:t>
      </w:r>
    </w:p>
    <w:p w:rsidR="0001578E" w:rsidRPr="00F25424" w:rsidRDefault="00D34DA6" w:rsidP="0001578E">
      <w:pPr>
        <w:pStyle w:val="a3"/>
        <w:numPr>
          <w:ilvl w:val="0"/>
          <w:numId w:val="3"/>
        </w:numPr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Երկու</w:t>
      </w:r>
      <w:proofErr w:type="spellEnd"/>
      <w:r w:rsidRPr="00F25424">
        <w:rPr>
          <w:rFonts w:ascii="GHEA Mariam" w:hAnsi="GHEA Mariam"/>
        </w:rPr>
        <w:t xml:space="preserve"> (2)</w:t>
      </w:r>
      <w:r w:rsidRPr="00F25424">
        <w:rPr>
          <w:rFonts w:ascii="GHEA Mariam" w:hAnsi="GHEA Mariam"/>
          <w:lang w:val="hy-AM"/>
        </w:rPr>
        <w:t xml:space="preserve"> </w:t>
      </w:r>
      <w:r w:rsidR="0078112F">
        <w:rPr>
          <w:rFonts w:ascii="GHEA Mariam" w:hAnsi="GHEA Mariam"/>
        </w:rPr>
        <w:t>MC</w:t>
      </w:r>
      <w:r w:rsidRPr="00F25424">
        <w:rPr>
          <w:rFonts w:ascii="GHEA Mariam" w:hAnsi="GHEA Mariam"/>
        </w:rPr>
        <w:t xml:space="preserve">՝ </w:t>
      </w:r>
      <w:proofErr w:type="spellStart"/>
      <w:r w:rsidRPr="00F25424">
        <w:rPr>
          <w:rFonts w:ascii="GHEA Mariam" w:hAnsi="GHEA Mariam"/>
        </w:rPr>
        <w:t>մեկը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տեղական</w:t>
      </w:r>
      <w:proofErr w:type="spellEnd"/>
      <w:r w:rsidRPr="00F25424">
        <w:rPr>
          <w:rFonts w:ascii="GHEA Mariam" w:hAnsi="GHEA Mariam"/>
        </w:rPr>
        <w:t xml:space="preserve">, </w:t>
      </w:r>
      <w:proofErr w:type="spellStart"/>
      <w:r w:rsidRPr="00F25424">
        <w:rPr>
          <w:rFonts w:ascii="GHEA Mariam" w:hAnsi="GHEA Mariam"/>
        </w:rPr>
        <w:t>մեկը</w:t>
      </w:r>
      <w:proofErr w:type="spellEnd"/>
      <w:r w:rsidRPr="00F25424">
        <w:rPr>
          <w:rFonts w:ascii="GHEA Mariam" w:hAnsi="GHEA Mariam"/>
        </w:rPr>
        <w:t xml:space="preserve">՝ </w:t>
      </w:r>
      <w:proofErr w:type="spellStart"/>
      <w:r w:rsidRPr="00F25424">
        <w:rPr>
          <w:rFonts w:ascii="GHEA Mariam" w:hAnsi="GHEA Mariam"/>
        </w:rPr>
        <w:t>միջազգային</w:t>
      </w:r>
      <w:proofErr w:type="spellEnd"/>
      <w:r w:rsidR="0078112F">
        <w:rPr>
          <w:rFonts w:ascii="GHEA Mariam" w:hAnsi="GHEA Mariam"/>
          <w:lang w:val="hy-AM"/>
        </w:rPr>
        <w:t>:</w:t>
      </w:r>
    </w:p>
    <w:p w:rsidR="00D34DA6" w:rsidRPr="00F25424" w:rsidRDefault="00D34DA6" w:rsidP="0078112F">
      <w:pPr>
        <w:pStyle w:val="a3"/>
        <w:jc w:val="both"/>
        <w:rPr>
          <w:rFonts w:ascii="GHEA Mariam" w:hAnsi="GHEA Mariam"/>
        </w:rPr>
      </w:pPr>
      <w:proofErr w:type="spellStart"/>
      <w:r w:rsidRPr="00F25424">
        <w:rPr>
          <w:rFonts w:ascii="GHEA Mariam" w:hAnsi="GHEA Mariam"/>
        </w:rPr>
        <w:t>Մրցումների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գնահատման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չափորոշիչները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համապատասխան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են</w:t>
      </w:r>
      <w:proofErr w:type="spellEnd"/>
      <w:r w:rsidRPr="00F25424">
        <w:rPr>
          <w:rFonts w:ascii="GHEA Mariam" w:hAnsi="GHEA Mariam"/>
        </w:rPr>
        <w:t xml:space="preserve"> WDSF-ի </w:t>
      </w:r>
      <w:proofErr w:type="spellStart"/>
      <w:r w:rsidRPr="00F25424">
        <w:rPr>
          <w:rFonts w:ascii="GHEA Mariam" w:hAnsi="GHEA Mariam"/>
        </w:rPr>
        <w:t>պաշտոնական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համակարգին</w:t>
      </w:r>
      <w:proofErr w:type="spellEnd"/>
      <w:r w:rsidRPr="00F25424">
        <w:rPr>
          <w:rFonts w:ascii="GHEA Mariam" w:hAnsi="GHEA Mariam"/>
        </w:rPr>
        <w:t xml:space="preserve">՝ </w:t>
      </w:r>
      <w:proofErr w:type="spellStart"/>
      <w:r w:rsidRPr="00F25424">
        <w:rPr>
          <w:rFonts w:ascii="GHEA Mariam" w:hAnsi="GHEA Mariam"/>
        </w:rPr>
        <w:t>ներառելով</w:t>
      </w:r>
      <w:proofErr w:type="spellEnd"/>
      <w:r w:rsidRPr="00F25424">
        <w:rPr>
          <w:rFonts w:ascii="GHEA Mariam" w:hAnsi="GHEA Mariam"/>
        </w:rPr>
        <w:t xml:space="preserve"> </w:t>
      </w:r>
      <w:proofErr w:type="spellStart"/>
      <w:r w:rsidRPr="00F25424">
        <w:rPr>
          <w:rFonts w:ascii="GHEA Mariam" w:hAnsi="GHEA Mariam"/>
        </w:rPr>
        <w:t>տեխնիկա</w:t>
      </w:r>
      <w:proofErr w:type="spellEnd"/>
      <w:r w:rsidRPr="00F25424">
        <w:rPr>
          <w:rFonts w:ascii="GHEA Mariam" w:hAnsi="GHEA Mariam"/>
        </w:rPr>
        <w:t xml:space="preserve">, </w:t>
      </w:r>
      <w:proofErr w:type="spellStart"/>
      <w:r w:rsidRPr="00F25424">
        <w:rPr>
          <w:rFonts w:ascii="GHEA Mariam" w:hAnsi="GHEA Mariam"/>
        </w:rPr>
        <w:t>բառապաշար</w:t>
      </w:r>
      <w:proofErr w:type="spellEnd"/>
      <w:r w:rsidRPr="00F25424">
        <w:rPr>
          <w:rFonts w:ascii="GHEA Mariam" w:hAnsi="GHEA Mariam"/>
        </w:rPr>
        <w:t xml:space="preserve">, </w:t>
      </w:r>
      <w:proofErr w:type="spellStart"/>
      <w:r w:rsidRPr="00F25424">
        <w:rPr>
          <w:rFonts w:ascii="GHEA Mariam" w:hAnsi="GHEA Mariam"/>
        </w:rPr>
        <w:t>կատարում</w:t>
      </w:r>
      <w:proofErr w:type="spellEnd"/>
      <w:r w:rsidRPr="00F25424">
        <w:rPr>
          <w:rFonts w:ascii="GHEA Mariam" w:hAnsi="GHEA Mariam"/>
        </w:rPr>
        <w:t>,</w:t>
      </w:r>
      <w:r w:rsidRPr="00F25424">
        <w:rPr>
          <w:rFonts w:ascii="GHEA Mariam" w:hAnsi="GHEA Mariam"/>
          <w:lang w:val="hy-AM"/>
        </w:rPr>
        <w:t xml:space="preserve"> </w:t>
      </w:r>
      <w:proofErr w:type="spellStart"/>
      <w:r w:rsidRPr="00F25424">
        <w:rPr>
          <w:rFonts w:ascii="GHEA Mariam" w:hAnsi="GHEA Mariam"/>
        </w:rPr>
        <w:t>երաժշտության</w:t>
      </w:r>
      <w:proofErr w:type="spellEnd"/>
      <w:r w:rsidRPr="00F25424">
        <w:rPr>
          <w:rFonts w:ascii="GHEA Mariam" w:hAnsi="GHEA Mariam"/>
        </w:rPr>
        <w:t xml:space="preserve"> </w:t>
      </w:r>
      <w:r w:rsidR="0078112F">
        <w:rPr>
          <w:rFonts w:ascii="GHEA Mariam" w:hAnsi="GHEA Mariam"/>
          <w:lang w:val="hy-AM"/>
        </w:rPr>
        <w:t>ընկալում</w:t>
      </w:r>
      <w:r w:rsidRPr="00F25424">
        <w:rPr>
          <w:rFonts w:ascii="GHEA Mariam" w:hAnsi="GHEA Mariam"/>
        </w:rPr>
        <w:t xml:space="preserve"> և </w:t>
      </w:r>
      <w:proofErr w:type="spellStart"/>
      <w:r w:rsidRPr="00F25424">
        <w:rPr>
          <w:rFonts w:ascii="GHEA Mariam" w:hAnsi="GHEA Mariam"/>
        </w:rPr>
        <w:t>ինքնատիպություն</w:t>
      </w:r>
      <w:proofErr w:type="spellEnd"/>
      <w:r w:rsidRPr="00F25424">
        <w:rPr>
          <w:rFonts w:ascii="GHEA Mariam" w:hAnsi="GHEA Mariam"/>
        </w:rPr>
        <w:t xml:space="preserve"> (BRRM, </w:t>
      </w:r>
      <w:proofErr w:type="spellStart"/>
      <w:r w:rsidRPr="00F25424">
        <w:rPr>
          <w:rFonts w:ascii="GHEA Mariam" w:hAnsi="GHEA Mariam"/>
        </w:rPr>
        <w:t>էջ</w:t>
      </w:r>
      <w:proofErr w:type="spellEnd"/>
      <w:r w:rsidRPr="00F25424">
        <w:rPr>
          <w:rFonts w:ascii="GHEA Mariam" w:hAnsi="GHEA Mariam"/>
        </w:rPr>
        <w:t xml:space="preserve"> </w:t>
      </w:r>
      <w:proofErr w:type="gramStart"/>
      <w:r w:rsidRPr="00F25424">
        <w:rPr>
          <w:rFonts w:ascii="GHEA Mariam" w:hAnsi="GHEA Mariam"/>
        </w:rPr>
        <w:t>33)։</w:t>
      </w:r>
      <w:proofErr w:type="gramEnd"/>
      <w:r w:rsidRPr="00F25424">
        <w:rPr>
          <w:rFonts w:ascii="GHEA Mariam" w:hAnsi="GHEA Mariam"/>
          <w:lang w:val="hy-AM"/>
        </w:rPr>
        <w:t xml:space="preserve">  </w:t>
      </w:r>
    </w:p>
    <w:p w:rsidR="00D34DA6" w:rsidRPr="00F25424" w:rsidRDefault="00D34DA6" w:rsidP="00D34DA6">
      <w:pPr>
        <w:pStyle w:val="a3"/>
        <w:jc w:val="both"/>
        <w:rPr>
          <w:rFonts w:ascii="GHEA Mariam" w:hAnsi="GHEA Mariam"/>
          <w:lang w:val="hy-AM"/>
        </w:rPr>
      </w:pPr>
      <w:r w:rsidRPr="00F25424">
        <w:rPr>
          <w:rFonts w:ascii="GHEA Mariam" w:hAnsi="GHEA Mariam"/>
          <w:lang w:val="hy-AM"/>
        </w:rPr>
        <w:t>Ֆրանկոֆոնիայի խաղերի համար սպորտային պարերի կանոնակարգը կարող է հարմարեցվել տվյալ միջոցառման պահանջներին և կհրապարակվի մրցումից երկու (2) ամիս առաջ։ Այն կարող է ներառել նաև փոփոխություններ BRRM ձևաչափի մեջ։</w:t>
      </w:r>
    </w:p>
    <w:p w:rsidR="00D828FE" w:rsidRPr="00F25424" w:rsidRDefault="00D828FE" w:rsidP="00D828FE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F25424">
        <w:rPr>
          <w:rStyle w:val="a4"/>
          <w:rFonts w:ascii="GHEA Mariam" w:hAnsi="GHEA Mariam"/>
          <w:lang w:val="hy-AM"/>
        </w:rPr>
        <w:t>Սարքավորումներ և տեխնիկական պայմաններ</w:t>
      </w:r>
    </w:p>
    <w:p w:rsidR="00D828FE" w:rsidRPr="00F25424" w:rsidRDefault="00D828FE" w:rsidP="00D828FE">
      <w:pPr>
        <w:pStyle w:val="a3"/>
        <w:jc w:val="both"/>
        <w:rPr>
          <w:rFonts w:ascii="GHEA Mariam" w:hAnsi="GHEA Mariam"/>
          <w:b/>
          <w:bCs/>
          <w:lang w:val="hy-AM"/>
        </w:rPr>
      </w:pPr>
      <w:r w:rsidRPr="00F25424">
        <w:rPr>
          <w:rFonts w:ascii="GHEA Mariam" w:hAnsi="GHEA Mariam"/>
          <w:lang w:val="hy-AM"/>
        </w:rPr>
        <w:t>Հյուրընկալող երկիրը պետք է համապատասխանի տեխնիկական և լոգիստիկ բնույթի պահանջներին, որոնք մանրամասն ներկայացված են BRRM-ի 7-րդ բաժնում։</w:t>
      </w:r>
      <w:r w:rsidRPr="00F25424">
        <w:rPr>
          <w:rFonts w:ascii="GHEA Mariam" w:hAnsi="GHEA Mariam"/>
          <w:b/>
          <w:bCs/>
          <w:lang w:val="hy-AM"/>
        </w:rPr>
        <w:t xml:space="preserve"> </w:t>
      </w:r>
      <w:r w:rsidRPr="00F25424">
        <w:rPr>
          <w:rFonts w:ascii="GHEA Mariam" w:hAnsi="GHEA Mariam"/>
          <w:lang w:val="hy-AM"/>
        </w:rPr>
        <w:t>Հատուկ ուշադրություն պետք է դարձվի ձայնային և լուսային ապահովմանը։</w:t>
      </w:r>
    </w:p>
    <w:p w:rsidR="00D34DA6" w:rsidRPr="00F25424" w:rsidRDefault="00D34DA6" w:rsidP="00D34DA6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</w:pPr>
    </w:p>
    <w:p w:rsidR="00D34DA6" w:rsidRPr="0055686C" w:rsidRDefault="00D34DA6" w:rsidP="00D34DA6">
      <w:pPr>
        <w:pStyle w:val="a3"/>
        <w:jc w:val="both"/>
        <w:rPr>
          <w:rFonts w:ascii="GHEA Mariam" w:hAnsi="GHEA Mariam"/>
          <w:lang w:val="hy-AM"/>
        </w:rPr>
      </w:pPr>
    </w:p>
    <w:p w:rsidR="0055686C" w:rsidRPr="0055686C" w:rsidRDefault="0055686C" w:rsidP="0055686C">
      <w:pPr>
        <w:pStyle w:val="a3"/>
        <w:jc w:val="center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t>Спортивные танцы</w:t>
      </w:r>
    </w:p>
    <w:p w:rsidR="0055686C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t>Впервые спортивные танцы будут включены в программу 10-х Игр Франкофонии. Международный комитет Игр Франкофонии (CIJF) организует соревнования в сотрудничестве с Международной федерацией спортивных танцев (WDSF) в соответствии с ее регламентом.</w:t>
      </w:r>
    </w:p>
    <w:p w:rsidR="0055686C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t>Организацией соревнований занимается технический делегат, назначенный WDSF.</w:t>
      </w:r>
    </w:p>
    <w:p w:rsidR="0055686C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t>Формат соревнований</w:t>
      </w:r>
    </w:p>
    <w:p w:rsidR="0055686C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t>Соревнования по спортивным танцам продлятся в общей сложности три (3) дня.</w:t>
      </w:r>
    </w:p>
    <w:p w:rsidR="0055686C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t>К участию в соревнованиях по спортивным танцам 10-х Игр Франкофонии допускаются только участники (мужчины и женщины) в возрасте от 18 до 35 лет на день соревнований.</w:t>
      </w:r>
    </w:p>
    <w:p w:rsidR="0055686C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t>Индивидуальные соревнования будут проводиться в формате «кругового турнира» (BRRM, стр. 25) в течение двух (2) дней, включая групповой этап и финалы.</w:t>
      </w:r>
    </w:p>
    <w:p w:rsidR="0055686C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</w:p>
    <w:p w:rsidR="0055686C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t>Командные соревнования пройдут в формате «Бонни и Клайд» в течение одного дня, по системе плей-офф, и соберут тридцать два (32) участника: шестнадцать (16) би-боев и шестнадцать (16) би-герлз.</w:t>
      </w:r>
    </w:p>
    <w:p w:rsidR="0055686C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lastRenderedPageBreak/>
        <w:t>Окончательный формат соревнований будет утвержден на техническом совещании, которое состоится не позднее чем за 24 часа до начала соревнований.</w:t>
      </w:r>
    </w:p>
    <w:p w:rsidR="009E17A2" w:rsidRPr="0055686C" w:rsidRDefault="0055686C" w:rsidP="0055686C">
      <w:pPr>
        <w:pStyle w:val="a3"/>
        <w:jc w:val="both"/>
        <w:rPr>
          <w:rFonts w:ascii="GHEA Mariam" w:hAnsi="GHEA Mariam"/>
          <w:bCs/>
          <w:lang w:val="hy-AM"/>
        </w:rPr>
      </w:pPr>
      <w:r w:rsidRPr="0055686C">
        <w:rPr>
          <w:rFonts w:ascii="GHEA Mariam" w:hAnsi="GHEA Mariam"/>
          <w:bCs/>
          <w:lang w:val="hy-AM"/>
        </w:rPr>
        <w:t>Распределение по группам будет осуществляться на основе международных рейтингов.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Соревнования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Запланированы следующие соревнования: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• Би-бои: 16 участников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• Би-гёрлз: 16 участников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• Соревнования «Бонни и Клайд»: 16 команд, по одной мужской и одной женской.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Правила спортивных танцев Игр Франкофонии могут быть адаптированы для этого случая и будут опубликованы за два (2) месяца до мероприятия.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Правила также могут быть изменены в рамках формата BRRM.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Порядок проведения соревнований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Круговой этап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На круговом этапе каждый раунд будет длиться максимум три (3) часа. Каждый танцор выступит шесть (6) раз, каждый продолжительностью одна (1) минута.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Бонни и Клайд</w:t>
      </w:r>
    </w:p>
    <w:p w:rsidR="00333723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В соревнованиях «Бонни и Клайд», в которых примут участие 16 лучших, отобранных на основе международного рейтинга, предварительный раунд не предусмотрен. Команды будут соревноваться в формате плей-офф, продолжительностью три часа тридцать (3 часа 30 минут) минут. Команды проведут шестнадцать (16) раундов, включая пять (5) раундов для четырех лучших и пять (5) раундов для финала.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Отбор и регистрация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Процесс отбора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Как принимающая страна, Армения автоматически получает право участвовать в этих Играх Франкофонии. Порядок распределения оставшихся мест будет определен совместной комиссией WDSF/CIJF в сотрудничестве с франкоязычными организациями, участвующими в области спортивных танцев. Окончательный список участников будет составлен с учетом международного рейтинга.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Регистрация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Каждое государство-член или правительство Франкофонии может зарегистрировать одного (1) участника мужского пола (би-бой) и одну (1) участницу женского пола (би-герл). Замена участников не допускается.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lastRenderedPageBreak/>
        <w:t>Каждое государство-член или правительство Франкофонии может зарегистрировать одного (1) участника мужского пола (би-бой) и одну (1) участницу женского пола (би-герл). Замена участников не допускается.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Процесс регистрации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Регистрация для участия в соревнованиях по спортивным танцам осуществляется в три (3) этапа: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• Количественная регистрация (подтверждение квот) – до 28 февраля 2027 г.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• Номинальная предварительная регистрация (список участников) – до 28 февраля 2027 г. 28 апреля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• Окончательная регистрация по имени (список участников, прошедших отбор) – 28 июня 2027 г.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Общая информация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Назначение участников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Судебные представители будут назначены Всемирной федерацией спортивных танцев (WDSF) в ходе конфиденциальной процедуры переговоров в сотрудничестве с местным организационным комитетом (LOC). Судьи будут отобраны из разных стран с учетом гендерного баланса.</w:t>
      </w:r>
    </w:p>
    <w:p w:rsidR="0055686C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Все судебные представители должны иметь действующую лицензию WDSF как на момент их назначения, так и в день соревнований.</w:t>
      </w:r>
    </w:p>
    <w:p w:rsidR="00005DBD" w:rsidRPr="0055686C" w:rsidRDefault="0055686C" w:rsidP="0055686C">
      <w:pPr>
        <w:pStyle w:val="a3"/>
        <w:jc w:val="both"/>
        <w:rPr>
          <w:bCs/>
          <w:lang w:val="hy-AM"/>
        </w:rPr>
      </w:pPr>
      <w:r w:rsidRPr="0055686C">
        <w:rPr>
          <w:bCs/>
          <w:lang w:val="hy-AM"/>
        </w:rPr>
        <w:t>Для участия в соревнованиях требуются следующие технические представители:</w:t>
      </w:r>
    </w:p>
    <w:p w:rsidR="0055686C" w:rsidRPr="0055686C" w:rsidRDefault="0055686C" w:rsidP="0055686C">
      <w:pPr>
        <w:pStyle w:val="a3"/>
        <w:jc w:val="both"/>
        <w:rPr>
          <w:lang w:val="hy-AM"/>
        </w:rPr>
      </w:pPr>
      <w:r w:rsidRPr="0055686C">
        <w:rPr>
          <w:lang w:val="hy-AM"/>
        </w:rPr>
        <w:t>• Девять (9) судей</w:t>
      </w:r>
    </w:p>
    <w:p w:rsidR="0055686C" w:rsidRPr="0055686C" w:rsidRDefault="0055686C" w:rsidP="0055686C">
      <w:pPr>
        <w:pStyle w:val="a3"/>
        <w:jc w:val="both"/>
        <w:rPr>
          <w:lang w:val="hy-AM"/>
        </w:rPr>
      </w:pPr>
      <w:r w:rsidRPr="0055686C">
        <w:rPr>
          <w:lang w:val="hy-AM"/>
        </w:rPr>
        <w:t>• Один (1) главный судья</w:t>
      </w:r>
    </w:p>
    <w:p w:rsidR="0055686C" w:rsidRPr="0055686C" w:rsidRDefault="0055686C" w:rsidP="0055686C">
      <w:pPr>
        <w:pStyle w:val="a3"/>
        <w:jc w:val="both"/>
        <w:rPr>
          <w:lang w:val="hy-AM"/>
        </w:rPr>
      </w:pPr>
      <w:r w:rsidRPr="0055686C">
        <w:rPr>
          <w:lang w:val="hy-AM"/>
        </w:rPr>
        <w:t>• Один (1) председатель жюри</w:t>
      </w:r>
    </w:p>
    <w:p w:rsidR="0055686C" w:rsidRPr="0055686C" w:rsidRDefault="0055686C" w:rsidP="0055686C">
      <w:pPr>
        <w:pStyle w:val="a3"/>
        <w:jc w:val="both"/>
        <w:rPr>
          <w:lang w:val="hy-AM"/>
        </w:rPr>
      </w:pPr>
      <w:r w:rsidRPr="0055686C">
        <w:rPr>
          <w:lang w:val="hy-AM"/>
        </w:rPr>
        <w:t>• Два (2) диджея</w:t>
      </w:r>
    </w:p>
    <w:p w:rsidR="0055686C" w:rsidRPr="0055686C" w:rsidRDefault="0055686C" w:rsidP="0055686C">
      <w:pPr>
        <w:pStyle w:val="a3"/>
        <w:jc w:val="both"/>
        <w:rPr>
          <w:lang w:val="hy-AM"/>
        </w:rPr>
      </w:pPr>
      <w:r w:rsidRPr="0055686C">
        <w:rPr>
          <w:lang w:val="hy-AM"/>
        </w:rPr>
        <w:t>• Два (2) ведущих: один местный, один международный.</w:t>
      </w:r>
    </w:p>
    <w:p w:rsidR="0055686C" w:rsidRPr="0055686C" w:rsidRDefault="0055686C" w:rsidP="0055686C">
      <w:pPr>
        <w:pStyle w:val="a3"/>
        <w:jc w:val="both"/>
        <w:rPr>
          <w:lang w:val="hy-AM"/>
        </w:rPr>
      </w:pPr>
      <w:r w:rsidRPr="0055686C">
        <w:rPr>
          <w:lang w:val="hy-AM"/>
        </w:rPr>
        <w:t>Критерии оценки конкурса соответствуют официальной системе WDSF, включая технику, лексику, исполнение, музыкальное восприятие и оригинальность (BRRM, стр. 33).</w:t>
      </w:r>
    </w:p>
    <w:p w:rsidR="0055686C" w:rsidRPr="0055686C" w:rsidRDefault="0055686C" w:rsidP="0055686C">
      <w:pPr>
        <w:pStyle w:val="a3"/>
        <w:jc w:val="both"/>
        <w:rPr>
          <w:lang w:val="hy-AM"/>
        </w:rPr>
      </w:pPr>
      <w:r w:rsidRPr="0055686C">
        <w:rPr>
          <w:lang w:val="hy-AM"/>
        </w:rPr>
        <w:t>Правила спортивных танцев для Игр Франкофонии могут быть адаптированы к требованиям мероприятия и будут опубликованы за два (2) месяца до соревнований. Они также могут включать изменения в формате BRRM.</w:t>
      </w:r>
    </w:p>
    <w:p w:rsidR="0055686C" w:rsidRPr="0055686C" w:rsidRDefault="0055686C" w:rsidP="0055686C">
      <w:pPr>
        <w:pStyle w:val="a3"/>
        <w:jc w:val="both"/>
        <w:rPr>
          <w:lang w:val="hy-AM"/>
        </w:rPr>
      </w:pPr>
      <w:r w:rsidRPr="0055686C">
        <w:rPr>
          <w:lang w:val="hy-AM"/>
        </w:rPr>
        <w:t>Оборудование и технические условия</w:t>
      </w:r>
    </w:p>
    <w:p w:rsidR="00FD1E2B" w:rsidRPr="0055686C" w:rsidRDefault="0055686C" w:rsidP="0055686C">
      <w:pPr>
        <w:pStyle w:val="a3"/>
        <w:jc w:val="both"/>
        <w:rPr>
          <w:lang w:val="hy-AM"/>
        </w:rPr>
      </w:pPr>
      <w:r w:rsidRPr="0055686C">
        <w:rPr>
          <w:lang w:val="hy-AM"/>
        </w:rPr>
        <w:t>Принимающая страна должна соблюдать технические и логистические требования, подробно изложенные в разделе 7 BRRM. Особое внимание следует уделить звуку и освещению.</w:t>
      </w:r>
      <w:bookmarkStart w:id="0" w:name="_GoBack"/>
      <w:bookmarkEnd w:id="0"/>
    </w:p>
    <w:p w:rsidR="004C40B1" w:rsidRPr="0055686C" w:rsidRDefault="004C40B1" w:rsidP="00E7063F">
      <w:pPr>
        <w:pStyle w:val="a3"/>
        <w:jc w:val="both"/>
        <w:rPr>
          <w:lang w:val="hy-AM"/>
        </w:rPr>
      </w:pPr>
    </w:p>
    <w:p w:rsidR="004C40B1" w:rsidRPr="0055686C" w:rsidRDefault="004C40B1" w:rsidP="00E7063F">
      <w:pPr>
        <w:jc w:val="both"/>
        <w:rPr>
          <w:rFonts w:ascii="Sylfaen" w:hAnsi="Sylfaen"/>
          <w:sz w:val="24"/>
          <w:szCs w:val="24"/>
          <w:lang w:val="hy-AM"/>
        </w:rPr>
      </w:pPr>
    </w:p>
    <w:sectPr w:rsidR="004C40B1" w:rsidRPr="0055686C" w:rsidSect="00F25424">
      <w:pgSz w:w="11906" w:h="16838" w:code="9"/>
      <w:pgMar w:top="720" w:right="864" w:bottom="54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30590"/>
    <w:multiLevelType w:val="multilevel"/>
    <w:tmpl w:val="2A707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06158"/>
    <w:multiLevelType w:val="multilevel"/>
    <w:tmpl w:val="71125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44746"/>
    <w:multiLevelType w:val="multilevel"/>
    <w:tmpl w:val="FA2C1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B95"/>
    <w:rsid w:val="00005DBD"/>
    <w:rsid w:val="0001578E"/>
    <w:rsid w:val="00333723"/>
    <w:rsid w:val="004C40B1"/>
    <w:rsid w:val="0055686C"/>
    <w:rsid w:val="005B3D42"/>
    <w:rsid w:val="0078112F"/>
    <w:rsid w:val="00836ECF"/>
    <w:rsid w:val="009A31B2"/>
    <w:rsid w:val="009E17A2"/>
    <w:rsid w:val="00C15B95"/>
    <w:rsid w:val="00CD35EB"/>
    <w:rsid w:val="00D34DA6"/>
    <w:rsid w:val="00D828FE"/>
    <w:rsid w:val="00DE3F63"/>
    <w:rsid w:val="00E7063F"/>
    <w:rsid w:val="00E8039B"/>
    <w:rsid w:val="00EA34DA"/>
    <w:rsid w:val="00EA7B62"/>
    <w:rsid w:val="00F024DB"/>
    <w:rsid w:val="00F25424"/>
    <w:rsid w:val="00FD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C2E3CD-4EA0-40B3-8D1A-5B9AA8D2D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31B2"/>
    <w:rPr>
      <w:b/>
      <w:bCs/>
    </w:rPr>
  </w:style>
  <w:style w:type="paragraph" w:styleId="a5">
    <w:name w:val="List Paragraph"/>
    <w:basedOn w:val="a"/>
    <w:uiPriority w:val="34"/>
    <w:qFormat/>
    <w:rsid w:val="00D34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1316</Words>
  <Characters>7506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2025-06-24T17:10:00Z</dcterms:created>
  <dcterms:modified xsi:type="dcterms:W3CDTF">2026-09-08T12:08:00Z</dcterms:modified>
</cp:coreProperties>
</file>